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2EB4" w:rsidR="009C39F4" w:rsidP="009C39F4" w:rsidRDefault="008D369E" w14:paraId="5C609D05" w14:textId="3C17B6AE">
      <w:pPr>
        <w:jc w:val="center"/>
        <w:rPr>
          <w:rFonts w:ascii="Calibri" w:hAnsi="Calibri" w:eastAsia="Times New Roman" w:cs="Calibri"/>
          <w:b/>
          <w:sz w:val="32"/>
          <w:szCs w:val="32"/>
        </w:rPr>
      </w:pPr>
      <w:r w:rsidRPr="00532EB4">
        <w:rPr>
          <w:rFonts w:ascii="Calibri" w:hAnsi="Calibri" w:eastAsia="Times New Roman" w:cs="Calibri"/>
          <w:b/>
          <w:sz w:val="32"/>
          <w:szCs w:val="32"/>
          <w:highlight w:val="lightGray"/>
        </w:rPr>
        <w:t>[Organization name]</w:t>
      </w:r>
      <w:r w:rsidRPr="00532EB4">
        <w:rPr>
          <w:rFonts w:ascii="Calibri" w:hAnsi="Calibri" w:eastAsia="Times New Roman" w:cs="Calibri"/>
          <w:b/>
          <w:sz w:val="32"/>
          <w:szCs w:val="32"/>
        </w:rPr>
        <w:t xml:space="preserve"> </w:t>
      </w:r>
      <w:r w:rsidRPr="00532EB4" w:rsidR="009C39F4">
        <w:rPr>
          <w:rFonts w:ascii="Calibri" w:hAnsi="Calibri" w:eastAsia="Times New Roman" w:cs="Calibri"/>
          <w:b/>
          <w:sz w:val="32"/>
          <w:szCs w:val="32"/>
        </w:rPr>
        <w:t xml:space="preserve">received a donation to support </w:t>
      </w:r>
      <w:r w:rsidRPr="00532EB4">
        <w:rPr>
          <w:rFonts w:ascii="Calibri" w:hAnsi="Calibri" w:eastAsia="Times New Roman" w:cs="Calibri"/>
          <w:b/>
          <w:sz w:val="32"/>
          <w:szCs w:val="32"/>
          <w:highlight w:val="lightGray"/>
        </w:rPr>
        <w:t>[program, cause, event]</w:t>
      </w:r>
    </w:p>
    <w:p w:rsidRPr="00532EB4" w:rsidR="009C39F4" w:rsidP="009C39F4" w:rsidRDefault="009C39F4" w14:paraId="0174A522" w14:textId="77777777">
      <w:pPr>
        <w:rPr>
          <w:b/>
          <w:bCs/>
        </w:rPr>
      </w:pPr>
    </w:p>
    <w:p w:rsidRPr="00532EB4" w:rsidR="009C39F4" w:rsidP="009C39F4" w:rsidRDefault="009C39F4" w14:paraId="72EFB46F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</w:rPr>
      </w:pPr>
      <w:r w:rsidRPr="00532EB4">
        <w:rPr>
          <w:rFonts w:ascii="Calibri" w:hAnsi="Calibri" w:eastAsia="Times New Roman" w:cs="Calibri"/>
          <w:b/>
          <w:sz w:val="24"/>
          <w:szCs w:val="24"/>
        </w:rPr>
        <w:t>FOR IMMEDIATE RELEASE</w:t>
      </w:r>
    </w:p>
    <w:p w:rsidRPr="00532EB4" w:rsidR="009C39F4" w:rsidP="009C39F4" w:rsidRDefault="009C39F4" w14:paraId="70E9F12C" w14:textId="77777777">
      <w:pPr>
        <w:spacing w:after="0" w:line="240" w:lineRule="auto"/>
        <w:rPr>
          <w:rFonts w:ascii="Calibri" w:hAnsi="Calibri" w:eastAsia="Times New Roman" w:cs="Calibri"/>
          <w:b/>
        </w:rPr>
      </w:pPr>
      <w:r w:rsidRPr="00532EB4">
        <w:rPr>
          <w:rFonts w:ascii="Calibri" w:hAnsi="Calibri" w:eastAsia="Times New Roman" w:cs="Calibri"/>
          <w:b/>
        </w:rPr>
        <w:t xml:space="preserve">[Insert date] </w:t>
      </w:r>
    </w:p>
    <w:p w:rsidRPr="00532EB4" w:rsidR="009C39F4" w:rsidP="009C39F4" w:rsidRDefault="009C39F4" w14:paraId="59D60B1C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b/>
          <w:sz w:val="32"/>
          <w:szCs w:val="32"/>
        </w:rPr>
      </w:pPr>
    </w:p>
    <w:p w:rsidRPr="00532EB4" w:rsidR="00A2567A" w:rsidP="00A2567A" w:rsidRDefault="00A2567A" w14:paraId="03752132" w14:textId="7777777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highlight w:val="lightGray"/>
        </w:rPr>
      </w:pPr>
      <w:r w:rsidRPr="00532EB4">
        <w:rPr>
          <w:rFonts w:eastAsia="Times New Roman" w:cs="Calibri"/>
          <w:highlight w:val="lightGray"/>
        </w:rPr>
        <w:t>[three quick facts, or a ‘by the numbers’ impact]</w:t>
      </w:r>
    </w:p>
    <w:p w:rsidRPr="00532EB4" w:rsidR="00A2567A" w:rsidP="009C39F4" w:rsidRDefault="00A2567A" w14:paraId="3F871D7B" w14:textId="77777777">
      <w:pPr>
        <w:shd w:val="clear" w:color="auto" w:fill="FFFFFF"/>
        <w:spacing w:after="0" w:line="240" w:lineRule="auto"/>
        <w:rPr>
          <w:rFonts w:eastAsia="Times New Roman" w:cs="Calibri"/>
          <w:highlight w:val="yellow"/>
        </w:rPr>
      </w:pPr>
    </w:p>
    <w:p w:rsidRPr="00532EB4" w:rsidR="009C39F4" w:rsidP="009C39F4" w:rsidRDefault="00A2567A" w14:paraId="3D82D8DE" w14:textId="13053FD5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532EB4">
        <w:rPr>
          <w:rFonts w:eastAsia="Times New Roman" w:cs="Calibri"/>
          <w:highlight w:val="lightGray"/>
        </w:rPr>
        <w:t>[</w:t>
      </w:r>
      <w:r w:rsidRPr="00532EB4" w:rsidR="008D369E">
        <w:rPr>
          <w:rFonts w:eastAsia="Times New Roman" w:cs="Calibri"/>
          <w:highlight w:val="lightGray"/>
        </w:rPr>
        <w:t>Insert organization/cause name]</w:t>
      </w:r>
      <w:r w:rsidRPr="00532EB4" w:rsidR="008D369E">
        <w:rPr>
          <w:rFonts w:eastAsia="Times New Roman" w:cs="Calibri"/>
        </w:rPr>
        <w:t xml:space="preserve"> </w:t>
      </w:r>
      <w:r w:rsidRPr="00532EB4" w:rsidR="009C39F4">
        <w:rPr>
          <w:rFonts w:eastAsia="Times New Roman" w:cs="Calibri"/>
        </w:rPr>
        <w:t>is</w:t>
      </w:r>
      <w:r w:rsidRPr="00532EB4" w:rsidR="008D369E">
        <w:rPr>
          <w:rFonts w:eastAsia="Times New Roman" w:cs="Calibri"/>
        </w:rPr>
        <w:t xml:space="preserve"> </w:t>
      </w:r>
      <w:r w:rsidRPr="00532EB4" w:rsidR="00222E5F">
        <w:rPr>
          <w:rFonts w:eastAsia="Times New Roman" w:cs="Calibri"/>
        </w:rPr>
        <w:t xml:space="preserve">excited </w:t>
      </w:r>
      <w:r w:rsidRPr="00532EB4" w:rsidR="009C39F4">
        <w:rPr>
          <w:rFonts w:eastAsia="Times New Roman" w:cs="Calibri"/>
        </w:rPr>
        <w:t xml:space="preserve">to </w:t>
      </w:r>
      <w:r w:rsidRPr="00532EB4" w:rsidR="008D369E">
        <w:rPr>
          <w:rFonts w:eastAsia="Times New Roman" w:cs="Calibri"/>
        </w:rPr>
        <w:t>share</w:t>
      </w:r>
      <w:r w:rsidRPr="00532EB4" w:rsidR="009C39F4">
        <w:rPr>
          <w:rFonts w:eastAsia="Times New Roman" w:cs="Calibri"/>
        </w:rPr>
        <w:t xml:space="preserve"> </w:t>
      </w:r>
      <w:r w:rsidRPr="00532EB4" w:rsidR="00222E5F">
        <w:rPr>
          <w:rFonts w:eastAsia="Times New Roman" w:cs="Calibri"/>
          <w:highlight w:val="lightGray"/>
        </w:rPr>
        <w:t xml:space="preserve">[the expansion/announcement] </w:t>
      </w:r>
      <w:r w:rsidRPr="00532EB4" w:rsidR="00222E5F">
        <w:rPr>
          <w:rFonts w:eastAsia="Times New Roman" w:cs="Calibri"/>
        </w:rPr>
        <w:t>of</w:t>
      </w:r>
      <w:r w:rsidRPr="00532EB4" w:rsidR="008D369E">
        <w:rPr>
          <w:rFonts w:eastAsia="Times New Roman" w:cs="Calibri"/>
        </w:rPr>
        <w:t xml:space="preserve"> our </w:t>
      </w:r>
      <w:r w:rsidRPr="00532EB4" w:rsidR="008D369E">
        <w:rPr>
          <w:rFonts w:eastAsia="Times New Roman" w:cs="Calibri"/>
          <w:highlight w:val="lightGray"/>
        </w:rPr>
        <w:t>[program, cause, event]</w:t>
      </w:r>
      <w:r w:rsidRPr="00532EB4" w:rsidR="005465D1">
        <w:rPr>
          <w:rFonts w:eastAsia="Times New Roman" w:cs="Calibri"/>
        </w:rPr>
        <w:t xml:space="preserve"> will </w:t>
      </w:r>
      <w:r w:rsidRPr="00532EB4" w:rsidR="00B50F53">
        <w:rPr>
          <w:rFonts w:eastAsia="Times New Roman" w:cs="Calibri"/>
          <w:shd w:val="clear" w:color="auto" w:fill="AEAAAA" w:themeFill="background2" w:themeFillShade="BF"/>
        </w:rPr>
        <w:t>start/</w:t>
      </w:r>
      <w:r w:rsidRPr="00532EB4" w:rsidR="005465D1">
        <w:rPr>
          <w:rFonts w:eastAsia="Times New Roman" w:cs="Calibri"/>
          <w:shd w:val="clear" w:color="auto" w:fill="AEAAAA" w:themeFill="background2" w:themeFillShade="BF"/>
        </w:rPr>
        <w:t>continue</w:t>
      </w:r>
      <w:r w:rsidRPr="00532EB4" w:rsidR="005465D1">
        <w:rPr>
          <w:rFonts w:eastAsia="Times New Roman" w:cs="Calibri"/>
        </w:rPr>
        <w:t xml:space="preserve"> to </w:t>
      </w:r>
      <w:r w:rsidRPr="00532EB4" w:rsidR="009C39F4">
        <w:rPr>
          <w:rFonts w:eastAsia="Times New Roman" w:cs="Calibri"/>
        </w:rPr>
        <w:t xml:space="preserve">help us to deliver </w:t>
      </w:r>
      <w:r w:rsidRPr="00532EB4" w:rsidR="005465D1">
        <w:rPr>
          <w:rFonts w:eastAsia="Times New Roman" w:cs="Calibri"/>
          <w:highlight w:val="lightGray"/>
        </w:rPr>
        <w:t xml:space="preserve">[service, program, etc.] </w:t>
      </w:r>
      <w:r w:rsidRPr="00532EB4" w:rsidR="009C39F4">
        <w:rPr>
          <w:rFonts w:eastAsia="Times New Roman" w:cs="Calibri"/>
          <w:highlight w:val="lightGray"/>
        </w:rPr>
        <w:t>to</w:t>
      </w:r>
      <w:r w:rsidRPr="00532EB4" w:rsidR="009C39F4">
        <w:rPr>
          <w:rFonts w:eastAsia="Times New Roman" w:cs="Calibri"/>
        </w:rPr>
        <w:t xml:space="preserve"> </w:t>
      </w:r>
      <w:r w:rsidRPr="00532EB4" w:rsidR="005465D1">
        <w:rPr>
          <w:rFonts w:eastAsia="Times New Roman" w:cs="Calibri"/>
        </w:rPr>
        <w:t>the community of [insert local community] a</w:t>
      </w:r>
      <w:r w:rsidRPr="00532EB4" w:rsidR="009C39F4">
        <w:rPr>
          <w:rFonts w:eastAsia="Times New Roman" w:cs="Calibri"/>
        </w:rPr>
        <w:t xml:space="preserve">nd continue to bring awareness to </w:t>
      </w:r>
      <w:r w:rsidRPr="00532EB4" w:rsidR="005465D1">
        <w:rPr>
          <w:rFonts w:eastAsia="Times New Roman" w:cs="Calibri"/>
          <w:highlight w:val="lightGray"/>
        </w:rPr>
        <w:t>[societal cause]</w:t>
      </w:r>
      <w:r w:rsidRPr="00532EB4" w:rsidR="00222E5F">
        <w:rPr>
          <w:rFonts w:eastAsia="Times New Roman" w:cs="Calibri"/>
        </w:rPr>
        <w:t xml:space="preserve">. </w:t>
      </w:r>
    </w:p>
    <w:p w:rsidRPr="00532EB4" w:rsidR="009C39F4" w:rsidP="009C39F4" w:rsidRDefault="009C39F4" w14:paraId="5FC686AD" w14:textId="77777777">
      <w:pPr>
        <w:shd w:val="clear" w:color="auto" w:fill="FFFFFF"/>
        <w:rPr>
          <w:rFonts w:eastAsia="Times New Roman" w:cs="Calibri"/>
        </w:rPr>
      </w:pPr>
    </w:p>
    <w:p w:rsidRPr="00532EB4" w:rsidR="009C39F4" w:rsidP="564BFB2D" w:rsidRDefault="3FD692FE" w14:paraId="5E29865E" w14:textId="3B3CA58E">
      <w:pPr>
        <w:shd w:val="clear" w:color="auto" w:fill="FFFFFF" w:themeFill="background1"/>
        <w:rPr>
          <w:rFonts w:eastAsia="Times New Roman" w:cs="Calibri"/>
          <w:highlight w:val="lightGray"/>
        </w:rPr>
      </w:pPr>
      <w:r w:rsidRPr="564BFB2D">
        <w:rPr>
          <w:rFonts w:eastAsia="Times New Roman" w:cs="Calibri"/>
          <w:highlight w:val="lightGray"/>
        </w:rPr>
        <w:t>[Supporting information – 5Ws (who, what, when, where, why) + how if applicable].</w:t>
      </w:r>
      <w:r w:rsidRPr="564BFB2D" w:rsidR="6D27E3FB">
        <w:rPr>
          <w:rFonts w:eastAsia="Times New Roman" w:cs="Calibri"/>
          <w:highlight w:val="lightGray"/>
        </w:rPr>
        <w:t xml:space="preserve"> </w:t>
      </w:r>
      <w:r w:rsidRPr="564BFB2D" w:rsidR="527FE06F">
        <w:rPr>
          <w:rFonts w:eastAsia="Times New Roman" w:cs="Calibri"/>
          <w:highlight w:val="lightGray"/>
        </w:rPr>
        <w:t xml:space="preserve">[Consider </w:t>
      </w:r>
      <w:r w:rsidRPr="564BFB2D" w:rsidR="000D3757">
        <w:rPr>
          <w:rFonts w:eastAsia="Times New Roman" w:cs="Calibri"/>
          <w:highlight w:val="lightGray"/>
        </w:rPr>
        <w:t>acknowledging</w:t>
      </w:r>
      <w:r w:rsidRPr="564BFB2D" w:rsidR="527FE06F">
        <w:rPr>
          <w:rFonts w:eastAsia="Times New Roman" w:cs="Calibri"/>
          <w:highlight w:val="lightGray"/>
        </w:rPr>
        <w:t xml:space="preserve"> the support of TC Energy.]</w:t>
      </w:r>
    </w:p>
    <w:p w:rsidRPr="00532EB4" w:rsidR="009C39F4" w:rsidP="009C39F4" w:rsidRDefault="009C39F4" w14:paraId="7A14B716" w14:textId="77777777">
      <w:pPr>
        <w:shd w:val="clear" w:color="auto" w:fill="FFFFFF"/>
        <w:rPr>
          <w:rFonts w:eastAsia="Times New Roman" w:cs="Calibri"/>
        </w:rPr>
      </w:pPr>
    </w:p>
    <w:p w:rsidRPr="00532EB4" w:rsidR="005465D1" w:rsidP="005465D1" w:rsidRDefault="005465D1" w14:paraId="07C0B943" w14:textId="3737871C">
      <w:pPr>
        <w:shd w:val="clear" w:color="auto" w:fill="FFFFFF"/>
        <w:rPr>
          <w:rFonts w:eastAsia="Times New Roman" w:cs="Calibri"/>
          <w:highlight w:val="lightGray"/>
        </w:rPr>
      </w:pPr>
      <w:r w:rsidRPr="00532EB4">
        <w:rPr>
          <w:rFonts w:eastAsia="Times New Roman" w:cs="Calibri"/>
          <w:highlight w:val="lightGray"/>
        </w:rPr>
        <w:t>[Supporting quotes – partner</w:t>
      </w:r>
      <w:r w:rsidRPr="00532EB4" w:rsidR="003F6D6D">
        <w:rPr>
          <w:rFonts w:eastAsia="Times New Roman" w:cs="Calibri"/>
          <w:highlight w:val="lightGray"/>
        </w:rPr>
        <w:t xml:space="preserve"> organization</w:t>
      </w:r>
      <w:r w:rsidRPr="00532EB4">
        <w:rPr>
          <w:rFonts w:eastAsia="Times New Roman" w:cs="Calibri"/>
          <w:highlight w:val="lightGray"/>
        </w:rPr>
        <w:t xml:space="preserve"> and</w:t>
      </w:r>
      <w:r w:rsidRPr="00532EB4" w:rsidR="00222E5F">
        <w:rPr>
          <w:rFonts w:eastAsia="Times New Roman" w:cs="Calibri"/>
          <w:highlight w:val="lightGray"/>
        </w:rPr>
        <w:t xml:space="preserve"> possibly</w:t>
      </w:r>
      <w:r w:rsidRPr="00532EB4">
        <w:rPr>
          <w:rFonts w:eastAsia="Times New Roman" w:cs="Calibri"/>
          <w:highlight w:val="lightGray"/>
        </w:rPr>
        <w:t xml:space="preserve"> TC Energy]</w:t>
      </w:r>
    </w:p>
    <w:p w:rsidRPr="00532EB4" w:rsidR="0029195A" w:rsidP="0029195A" w:rsidRDefault="0029195A" w14:paraId="7C610EFD" w14:textId="2504BA22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="Calibri"/>
          <w:highlight w:val="lightGray"/>
        </w:rPr>
      </w:pPr>
      <w:r w:rsidRPr="00532EB4">
        <w:rPr>
          <w:rFonts w:eastAsia="Times New Roman" w:cs="Calibri"/>
          <w:highlight w:val="lightGray"/>
        </w:rPr>
        <w:t>Partner quote suggestions – Speak directly on the impact of the donation and thank TC Energy.</w:t>
      </w:r>
    </w:p>
    <w:p w:rsidRPr="00532EB4" w:rsidR="005465D1" w:rsidP="374A5018" w:rsidRDefault="00F27DD8" w14:paraId="078FF2F8" w14:textId="29366755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eastAsia="Times New Roman" w:cs="Calibri"/>
          <w:highlight w:val="lightGray"/>
        </w:rPr>
      </w:pPr>
      <w:r w:rsidRPr="00532EB4">
        <w:rPr>
          <w:rFonts w:eastAsia="Times New Roman" w:cs="Calibri"/>
          <w:highlight w:val="lightGray"/>
        </w:rPr>
        <w:t xml:space="preserve">Please reach out to </w:t>
      </w:r>
      <w:r w:rsidRPr="00532EB4" w:rsidR="005465D1">
        <w:rPr>
          <w:rFonts w:eastAsia="Times New Roman" w:cs="Calibri"/>
          <w:highlight w:val="lightGray"/>
        </w:rPr>
        <w:t xml:space="preserve">TC Energy </w:t>
      </w:r>
      <w:r w:rsidRPr="00532EB4">
        <w:rPr>
          <w:rFonts w:eastAsia="Times New Roman" w:cs="Calibri"/>
          <w:highlight w:val="lightGray"/>
        </w:rPr>
        <w:t xml:space="preserve">to </w:t>
      </w:r>
      <w:r w:rsidRPr="00532EB4" w:rsidR="00222E5F">
        <w:rPr>
          <w:rFonts w:eastAsia="Times New Roman" w:cs="Calibri"/>
          <w:highlight w:val="lightGray"/>
        </w:rPr>
        <w:t xml:space="preserve">request </w:t>
      </w:r>
      <w:r w:rsidRPr="00532EB4">
        <w:rPr>
          <w:rFonts w:eastAsia="Times New Roman" w:cs="Calibri"/>
          <w:highlight w:val="lightGray"/>
        </w:rPr>
        <w:t xml:space="preserve">a </w:t>
      </w:r>
      <w:r w:rsidRPr="00532EB4" w:rsidR="005465D1">
        <w:rPr>
          <w:rFonts w:eastAsia="Times New Roman" w:cs="Calibri"/>
          <w:highlight w:val="lightGray"/>
        </w:rPr>
        <w:t>quote</w:t>
      </w:r>
      <w:r w:rsidRPr="00532EB4">
        <w:rPr>
          <w:rFonts w:eastAsia="Times New Roman" w:cs="Calibri"/>
          <w:highlight w:val="lightGray"/>
        </w:rPr>
        <w:t>, if desired.</w:t>
      </w:r>
    </w:p>
    <w:p w:rsidRPr="00532EB4" w:rsidR="009C39F4" w:rsidP="009C39F4" w:rsidRDefault="009C39F4" w14:paraId="279A53C1" w14:textId="77777777">
      <w:pPr>
        <w:pStyle w:val="ListParagraph"/>
        <w:rPr>
          <w:rFonts w:cstheme="minorHAnsi"/>
        </w:rPr>
      </w:pPr>
    </w:p>
    <w:p w:rsidRPr="00532EB4" w:rsidR="009C39F4" w:rsidP="009C39F4" w:rsidRDefault="00A2567A" w14:paraId="668BE216" w14:textId="77777777">
      <w:pPr>
        <w:shd w:val="clear" w:color="auto" w:fill="FFFFFF"/>
        <w:rPr>
          <w:rFonts w:eastAsia="Times New Roman" w:cs="Calibri"/>
        </w:rPr>
      </w:pPr>
      <w:r w:rsidRPr="00532EB4">
        <w:rPr>
          <w:rFonts w:eastAsia="Times New Roman" w:cs="Calibri"/>
          <w:highlight w:val="lightGray"/>
        </w:rPr>
        <w:t>[Relevant links]</w:t>
      </w:r>
    </w:p>
    <w:p w:rsidRPr="00532EB4" w:rsidR="009C39F4" w:rsidP="009C39F4" w:rsidRDefault="009C39F4" w14:paraId="1F6D5111" w14:textId="77777777">
      <w:pPr>
        <w:rPr>
          <w:rFonts w:eastAsia="Times New Roman"/>
          <w:b/>
        </w:rPr>
      </w:pPr>
      <w:bookmarkStart w:name="_8zv9gnalmum5" w:id="0"/>
      <w:bookmarkStart w:name="_30j0zll" w:id="1"/>
      <w:bookmarkEnd w:id="0"/>
      <w:bookmarkEnd w:id="1"/>
    </w:p>
    <w:p w:rsidRPr="00532EB4" w:rsidR="009C39F4" w:rsidP="009C39F4" w:rsidRDefault="0035714B" w14:paraId="3FCBC24E" w14:textId="65221160">
      <w:pPr>
        <w:rPr>
          <w:rFonts w:eastAsia="Times New Roman"/>
        </w:rPr>
      </w:pPr>
      <w:r w:rsidRPr="00532EB4">
        <w:rPr>
          <w:rFonts w:eastAsia="Times New Roman"/>
          <w:b/>
        </w:rPr>
        <w:t>More information</w:t>
      </w:r>
    </w:p>
    <w:p w:rsidRPr="00532EB4" w:rsidR="009C39F4" w:rsidP="009C39F4" w:rsidRDefault="00A2567A" w14:paraId="06EA0EF8" w14:textId="77777777">
      <w:pPr>
        <w:rPr>
          <w:rFonts w:eastAsia="Times New Roman"/>
        </w:rPr>
      </w:pPr>
      <w:r w:rsidRPr="00532EB4">
        <w:rPr>
          <w:rFonts w:eastAsia="Times New Roman"/>
          <w:highlight w:val="lightGray"/>
        </w:rPr>
        <w:t>[Organization’s contact information]</w:t>
      </w:r>
      <w:r w:rsidRPr="00532EB4" w:rsidR="009C39F4">
        <w:rPr>
          <w:rFonts w:eastAsia="Times New Roman"/>
        </w:rPr>
        <w:t xml:space="preserve"> </w:t>
      </w:r>
    </w:p>
    <w:p w:rsidRPr="00532EB4" w:rsidR="00A2567A" w:rsidP="00A2567A" w:rsidRDefault="00A2567A" w14:paraId="1C2E8132" w14:textId="77777777">
      <w:pPr>
        <w:shd w:val="clear" w:color="auto" w:fill="FFFFFF"/>
        <w:rPr>
          <w:rFonts w:eastAsia="Times New Roman" w:cs="Calibri"/>
        </w:rPr>
      </w:pPr>
    </w:p>
    <w:p w:rsidR="00AA1848" w:rsidP="00A2567A" w:rsidRDefault="00A2567A" w14:paraId="272B8673" w14:textId="09F5D521">
      <w:pPr>
        <w:shd w:val="clear" w:color="auto" w:fill="FFFFFF"/>
        <w:rPr>
          <w:rFonts w:eastAsia="Times New Roman" w:cs="Calibri"/>
        </w:rPr>
      </w:pPr>
      <w:r w:rsidRPr="00532EB4">
        <w:rPr>
          <w:rFonts w:eastAsia="Times New Roman" w:cs="Calibri"/>
        </w:rPr>
        <w:t>**Attach high-quality photos or videos with your submission to media outlets.</w:t>
      </w:r>
      <w:r w:rsidRPr="00532EB4" w:rsidDel="00F27DD8" w:rsidR="00F27DD8">
        <w:rPr>
          <w:rFonts w:eastAsia="Times New Roman" w:cs="Calibri"/>
        </w:rPr>
        <w:t xml:space="preserve"> </w:t>
      </w:r>
      <w:r w:rsidRPr="00532EB4">
        <w:rPr>
          <w:rFonts w:eastAsia="Times New Roman" w:cs="Calibri"/>
        </w:rPr>
        <w:t>**</w:t>
      </w:r>
    </w:p>
    <w:p w:rsidR="00A1104E" w:rsidP="00A2567A" w:rsidRDefault="00A1104E" w14:paraId="712B2ECB" w14:textId="77777777">
      <w:pPr>
        <w:shd w:val="clear" w:color="auto" w:fill="FFFFFF"/>
        <w:rPr>
          <w:rFonts w:eastAsia="Times New Roman" w:cs="Calibri"/>
        </w:rPr>
      </w:pPr>
    </w:p>
    <w:p w:rsidRPr="00A1104E" w:rsidR="00A1104E" w:rsidP="00A2567A" w:rsidRDefault="00A1104E" w14:paraId="48CF65F9" w14:textId="6A209317">
      <w:pPr>
        <w:shd w:val="clear" w:color="auto" w:fill="FFFFFF"/>
        <w:rPr>
          <w:rFonts w:eastAsia="Times New Roman" w:cs="Calibri"/>
          <w:b/>
          <w:bCs/>
          <w:color w:val="0D64EF"/>
          <w:sz w:val="32"/>
          <w:szCs w:val="32"/>
        </w:rPr>
      </w:pPr>
      <w:r w:rsidRPr="002C7969">
        <w:rPr>
          <w:rFonts w:eastAsia="Times New Roman" w:cs="Calibri"/>
          <w:b/>
          <w:bCs/>
          <w:color w:val="0D64EF"/>
          <w:sz w:val="32"/>
          <w:szCs w:val="32"/>
        </w:rPr>
        <w:t>Sample</w:t>
      </w:r>
      <w:r>
        <w:rPr>
          <w:rFonts w:eastAsia="Times New Roman" w:cs="Calibri"/>
          <w:b/>
          <w:bCs/>
          <w:color w:val="0D64EF"/>
          <w:sz w:val="32"/>
          <w:szCs w:val="32"/>
        </w:rPr>
        <w:t xml:space="preserve"> news release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104E" w:rsidTr="564BFB2D" w14:paraId="2975F102" w14:textId="77777777">
        <w:tc>
          <w:tcPr>
            <w:tcW w:w="9350" w:type="dxa"/>
          </w:tcPr>
          <w:p w:rsidR="00347B60" w:rsidP="00347B60" w:rsidRDefault="00347B60" w14:paraId="021045A2" w14:textId="29886E66">
            <w:pPr>
              <w:shd w:val="clear" w:color="auto" w:fill="FFFFFF" w:themeFill="background1"/>
              <w:spacing w:line="259" w:lineRule="auto"/>
              <w:rPr>
                <w:rFonts w:eastAsia="Times New Roman" w:cs="Calibri"/>
                <w:b/>
                <w:bCs/>
                <w:sz w:val="32"/>
                <w:szCs w:val="32"/>
              </w:rPr>
            </w:pPr>
            <w:r w:rsidRPr="00347B60">
              <w:rPr>
                <w:rFonts w:eastAsia="Times New Roman" w:cs="Calibri"/>
                <w:b/>
                <w:bCs/>
                <w:sz w:val="32"/>
                <w:szCs w:val="32"/>
              </w:rPr>
              <w:t xml:space="preserve">New fire truck to improve emergency response times in </w:t>
            </w:r>
            <w:proofErr w:type="spellStart"/>
            <w:r w:rsidRPr="00347B60">
              <w:rPr>
                <w:rFonts w:eastAsia="Times New Roman" w:cs="Calibri"/>
                <w:b/>
                <w:bCs/>
                <w:sz w:val="32"/>
                <w:szCs w:val="32"/>
              </w:rPr>
              <w:t>Spruceville</w:t>
            </w:r>
            <w:proofErr w:type="spellEnd"/>
          </w:p>
          <w:p w:rsidRPr="00347B60" w:rsidR="00347B60" w:rsidP="00347B60" w:rsidRDefault="00347B60" w14:paraId="585B1543" w14:textId="4CA08C04">
            <w:pPr>
              <w:shd w:val="clear" w:color="auto" w:fill="FFFFFF" w:themeFill="background1"/>
              <w:spacing w:line="259" w:lineRule="auto"/>
              <w:rPr>
                <w:rFonts w:eastAsia="Times New Roman" w:cs="Calibri"/>
                <w:b/>
                <w:bCs/>
                <w:sz w:val="32"/>
                <w:szCs w:val="32"/>
              </w:rPr>
            </w:pPr>
          </w:p>
          <w:p w:rsidRPr="00532EB4" w:rsidR="00A1104E" w:rsidP="00A1104E" w:rsidRDefault="00A1104E" w14:paraId="7DFB13E9" w14:textId="77777777">
            <w:pPr>
              <w:shd w:val="clear" w:color="auto" w:fill="FFFFFF"/>
              <w:spacing w:after="160" w:line="259" w:lineRule="auto"/>
              <w:rPr>
                <w:rFonts w:eastAsia="Times New Roman" w:cs="Calibri"/>
              </w:rPr>
            </w:pPr>
            <w:r w:rsidRPr="00532EB4">
              <w:rPr>
                <w:rFonts w:eastAsia="Times New Roman" w:cs="Calibri"/>
                <w:b/>
                <w:bCs/>
              </w:rPr>
              <w:t>FOR IMMEDIATE RELEASE</w:t>
            </w:r>
            <w:r w:rsidRPr="00532EB4">
              <w:rPr>
                <w:rFonts w:eastAsia="Times New Roman" w:cs="Calibri"/>
              </w:rPr>
              <w:br/>
            </w:r>
            <w:r w:rsidRPr="00532EB4">
              <w:rPr>
                <w:rFonts w:eastAsia="Times New Roman" w:cs="Calibri"/>
              </w:rPr>
              <w:t>June 15, 2026</w:t>
            </w:r>
          </w:p>
          <w:p w:rsidRPr="00532EB4" w:rsidR="00A1104E" w:rsidP="2C10DA03" w:rsidRDefault="00A1104E" w14:paraId="2437CBA1" w14:textId="7CAB553A">
            <w:pPr>
              <w:shd w:val="clear" w:color="auto" w:fill="FFFFFF" w:themeFill="background1"/>
              <w:spacing w:after="160" w:line="259" w:lineRule="auto"/>
              <w:rPr>
                <w:rFonts w:eastAsia="Times New Roman" w:cs="Calibri"/>
              </w:rPr>
            </w:pPr>
            <w:r w:rsidRPr="00532EB4">
              <w:rPr>
                <w:rFonts w:eastAsia="Times New Roman" w:cs="Calibri"/>
              </w:rPr>
              <w:t xml:space="preserve">• </w:t>
            </w:r>
            <w:r w:rsidR="00664DEF">
              <w:rPr>
                <w:rFonts w:eastAsia="Times New Roman" w:cs="Calibri"/>
              </w:rPr>
              <w:t xml:space="preserve">The gift of a new </w:t>
            </w:r>
            <w:r w:rsidRPr="00532EB4">
              <w:rPr>
                <w:rFonts w:eastAsia="Times New Roman" w:cs="Calibri"/>
              </w:rPr>
              <w:t xml:space="preserve">fire truck will enhance emergency response capacity </w:t>
            </w:r>
            <w:r w:rsidR="00DD1B9B">
              <w:rPr>
                <w:rFonts w:eastAsia="Times New Roman" w:cs="Calibri"/>
              </w:rPr>
              <w:t xml:space="preserve">and response times </w:t>
            </w:r>
            <w:r w:rsidRPr="00532EB4">
              <w:rPr>
                <w:rFonts w:eastAsia="Times New Roman" w:cs="Calibri"/>
              </w:rPr>
              <w:t xml:space="preserve">in </w:t>
            </w:r>
            <w:proofErr w:type="spellStart"/>
            <w:r w:rsidRPr="00532EB4">
              <w:rPr>
                <w:rFonts w:eastAsia="Times New Roman" w:cs="Calibri"/>
              </w:rPr>
              <w:t>S</w:t>
            </w:r>
            <w:r>
              <w:rPr>
                <w:rFonts w:eastAsia="Times New Roman" w:cs="Calibri"/>
              </w:rPr>
              <w:t>pruceville</w:t>
            </w:r>
            <w:proofErr w:type="spellEnd"/>
            <w:r w:rsidR="001A7CA6">
              <w:rPr>
                <w:rFonts w:eastAsia="Times New Roman" w:cs="Calibri"/>
              </w:rPr>
              <w:t>, B.C.</w:t>
            </w:r>
            <w:r>
              <w:br/>
            </w:r>
            <w:r w:rsidRPr="00532EB4">
              <w:rPr>
                <w:rFonts w:eastAsia="Times New Roman" w:cs="Calibri"/>
              </w:rPr>
              <w:t>• Donation includes full set of protective uniforms for volunteer firefighters</w:t>
            </w:r>
            <w:r>
              <w:br/>
            </w:r>
            <w:r w:rsidRPr="00532EB4">
              <w:rPr>
                <w:rFonts w:eastAsia="Times New Roman" w:cs="Calibri"/>
              </w:rPr>
              <w:t xml:space="preserve">• Equipment expected to support </w:t>
            </w:r>
            <w:r w:rsidR="00F85AEA">
              <w:rPr>
                <w:rFonts w:eastAsia="Times New Roman" w:cs="Calibri"/>
              </w:rPr>
              <w:t>more than</w:t>
            </w:r>
            <w:r w:rsidRPr="00532EB4">
              <w:rPr>
                <w:rFonts w:eastAsia="Times New Roman" w:cs="Calibri"/>
              </w:rPr>
              <w:t xml:space="preserve"> 2,000 residents across the region</w:t>
            </w:r>
          </w:p>
          <w:p w:rsidRPr="00532EB4" w:rsidR="00A1104E" w:rsidP="00A1104E" w:rsidRDefault="00A1104E" w14:paraId="0B8BAE3E" w14:textId="77777777">
            <w:pPr>
              <w:shd w:val="clear" w:color="auto" w:fill="FFFFFF"/>
              <w:spacing w:after="160" w:line="259" w:lineRule="auto"/>
              <w:rPr>
                <w:rFonts w:eastAsia="Times New Roman" w:cs="Calibri"/>
              </w:rPr>
            </w:pPr>
            <w:r w:rsidRPr="00532EB4">
              <w:rPr>
                <w:rFonts w:eastAsia="Times New Roman" w:cs="Calibri"/>
              </w:rPr>
              <w:t xml:space="preserve">The </w:t>
            </w:r>
            <w:proofErr w:type="spellStart"/>
            <w:r w:rsidRPr="00532EB4">
              <w:rPr>
                <w:rFonts w:eastAsia="Times New Roman" w:cs="Calibri"/>
              </w:rPr>
              <w:t>S</w:t>
            </w:r>
            <w:r>
              <w:rPr>
                <w:rFonts w:eastAsia="Times New Roman" w:cs="Calibri"/>
              </w:rPr>
              <w:t>pruceville</w:t>
            </w:r>
            <w:proofErr w:type="spellEnd"/>
            <w:r w:rsidRPr="00532EB4">
              <w:rPr>
                <w:rFonts w:eastAsia="Times New Roman" w:cs="Calibri"/>
              </w:rPr>
              <w:t xml:space="preserve"> Fire Department is pleased to announce the addition of critical emergency response equipment that will support its ability to serve the local community. This includes a new fire truck and a full set of modern protective uniforms for volunteer firefighters, helping ensure crews are equipped to respond safely and effectively to emergencies in </w:t>
            </w:r>
            <w:proofErr w:type="spellStart"/>
            <w:r w:rsidRPr="00532EB4">
              <w:rPr>
                <w:rFonts w:eastAsia="Times New Roman" w:cs="Calibri"/>
              </w:rPr>
              <w:t>S</w:t>
            </w:r>
            <w:r>
              <w:rPr>
                <w:rFonts w:eastAsia="Times New Roman" w:cs="Calibri"/>
              </w:rPr>
              <w:t>pruceville</w:t>
            </w:r>
            <w:proofErr w:type="spellEnd"/>
            <w:r w:rsidRPr="00532EB4">
              <w:rPr>
                <w:rFonts w:eastAsia="Times New Roman" w:cs="Calibri"/>
              </w:rPr>
              <w:t>.</w:t>
            </w:r>
          </w:p>
          <w:p w:rsidRPr="00532EB4" w:rsidR="00A1104E" w:rsidP="00A1104E" w:rsidRDefault="00A1104E" w14:paraId="08A83055" w14:textId="0AD289D5">
            <w:pPr>
              <w:shd w:val="clear" w:color="auto" w:fill="FFFFFF"/>
              <w:spacing w:after="160" w:line="259" w:lineRule="auto"/>
              <w:rPr>
                <w:rFonts w:eastAsia="Times New Roman" w:cs="Calibri"/>
              </w:rPr>
            </w:pPr>
            <w:r w:rsidRPr="00532EB4">
              <w:rPr>
                <w:rFonts w:eastAsia="Times New Roman" w:cs="Calibri"/>
              </w:rPr>
              <w:t xml:space="preserve">The equipment was made possible through </w:t>
            </w:r>
            <w:r>
              <w:rPr>
                <w:rFonts w:eastAsia="Times New Roman" w:cs="Calibri"/>
              </w:rPr>
              <w:t xml:space="preserve">a gift </w:t>
            </w:r>
            <w:r w:rsidRPr="00532EB4">
              <w:rPr>
                <w:rFonts w:eastAsia="Times New Roman" w:cs="Calibri"/>
              </w:rPr>
              <w:t xml:space="preserve">from TC Energy, supporting the department’s ongoing efforts to strengthen emergency preparedness and response in the region. The new fire truck will </w:t>
            </w:r>
            <w:r w:rsidR="00D55707">
              <w:rPr>
                <w:rFonts w:eastAsia="Times New Roman" w:cs="Calibri"/>
              </w:rPr>
              <w:t xml:space="preserve">provide </w:t>
            </w:r>
            <w:r w:rsidR="00772183">
              <w:rPr>
                <w:rFonts w:eastAsia="Times New Roman" w:cs="Calibri"/>
              </w:rPr>
              <w:t xml:space="preserve">support </w:t>
            </w:r>
            <w:r w:rsidR="00D55707">
              <w:rPr>
                <w:rFonts w:eastAsia="Times New Roman" w:cs="Calibri"/>
              </w:rPr>
              <w:t xml:space="preserve">in </w:t>
            </w:r>
            <w:r w:rsidR="00772183">
              <w:rPr>
                <w:rFonts w:eastAsia="Times New Roman" w:cs="Calibri"/>
              </w:rPr>
              <w:t xml:space="preserve">a range of </w:t>
            </w:r>
            <w:r w:rsidRPr="00532EB4">
              <w:rPr>
                <w:rFonts w:eastAsia="Times New Roman" w:cs="Calibri"/>
              </w:rPr>
              <w:t>emergency situations, including fire response, rescue operations and community safety initiatives, while the uniforms will provide enhanced protection for firefighters in the field.</w:t>
            </w:r>
          </w:p>
          <w:p w:rsidRPr="00532EB4" w:rsidR="00A1104E" w:rsidP="564BFB2D" w:rsidRDefault="792362B6" w14:paraId="3752DC02" w14:textId="1746B218">
            <w:pPr>
              <w:shd w:val="clear" w:color="auto" w:fill="FFFFFF" w:themeFill="background1"/>
              <w:spacing w:after="160" w:line="259" w:lineRule="auto"/>
              <w:rPr>
                <w:rFonts w:eastAsia="Times New Roman" w:cs="Calibri"/>
              </w:rPr>
            </w:pPr>
            <w:r w:rsidRPr="564BFB2D">
              <w:rPr>
                <w:rFonts w:eastAsia="Times New Roman" w:cs="Calibri"/>
              </w:rPr>
              <w:t xml:space="preserve">“On behalf of our department and community, we are incredibly grateful to TC Energy for this support,” said Alex Turner, </w:t>
            </w:r>
            <w:r w:rsidRPr="564BFB2D" w:rsidR="337BDC78">
              <w:rPr>
                <w:rFonts w:eastAsia="Times New Roman" w:cs="Calibri"/>
              </w:rPr>
              <w:t>f</w:t>
            </w:r>
            <w:r w:rsidRPr="564BFB2D">
              <w:rPr>
                <w:rFonts w:eastAsia="Times New Roman" w:cs="Calibri"/>
              </w:rPr>
              <w:t xml:space="preserve">ire </w:t>
            </w:r>
            <w:r w:rsidRPr="564BFB2D" w:rsidR="337BDC78">
              <w:rPr>
                <w:rFonts w:eastAsia="Times New Roman" w:cs="Calibri"/>
              </w:rPr>
              <w:t>c</w:t>
            </w:r>
            <w:r w:rsidRPr="564BFB2D">
              <w:rPr>
                <w:rFonts w:eastAsia="Times New Roman" w:cs="Calibri"/>
              </w:rPr>
              <w:t xml:space="preserve">hief of the </w:t>
            </w:r>
            <w:proofErr w:type="spellStart"/>
            <w:r w:rsidRPr="564BFB2D">
              <w:rPr>
                <w:rFonts w:eastAsia="Times New Roman" w:cs="Calibri"/>
              </w:rPr>
              <w:t>Spruceville</w:t>
            </w:r>
            <w:proofErr w:type="spellEnd"/>
            <w:r w:rsidRPr="564BFB2D">
              <w:rPr>
                <w:rFonts w:eastAsia="Times New Roman" w:cs="Calibri"/>
              </w:rPr>
              <w:t xml:space="preserve"> Fire Department.</w:t>
            </w:r>
            <w:r w:rsidRPr="564BFB2D" w:rsidR="541EC60B">
              <w:rPr>
                <w:rFonts w:eastAsia="Times New Roman" w:cs="Calibri"/>
              </w:rPr>
              <w:t xml:space="preserve"> </w:t>
            </w:r>
            <w:r w:rsidRPr="564BFB2D">
              <w:rPr>
                <w:rFonts w:eastAsia="Times New Roman" w:cs="Calibri"/>
              </w:rPr>
              <w:t xml:space="preserve">“This equipment will significantly improve our ability to respond to emergencies </w:t>
            </w:r>
            <w:r w:rsidRPr="564BFB2D" w:rsidR="6C7D63E7">
              <w:rPr>
                <w:rFonts w:eastAsia="Times New Roman" w:cs="Calibri"/>
              </w:rPr>
              <w:t xml:space="preserve">more quickly </w:t>
            </w:r>
            <w:r w:rsidRPr="564BFB2D">
              <w:rPr>
                <w:rFonts w:eastAsia="Times New Roman" w:cs="Calibri"/>
              </w:rPr>
              <w:t>and keep our residents safe</w:t>
            </w:r>
            <w:r w:rsidRPr="564BFB2D" w:rsidR="669CA134">
              <w:rPr>
                <w:rFonts w:eastAsia="Times New Roman" w:cs="Calibri"/>
              </w:rPr>
              <w:t>.”</w:t>
            </w:r>
          </w:p>
          <w:p w:rsidR="08C99627" w:rsidP="564BFB2D" w:rsidRDefault="08C99627" w14:paraId="390CBDF8" w14:textId="4A1FCF2B">
            <w:pPr>
              <w:shd w:val="clear" w:color="auto" w:fill="FFFFFF" w:themeFill="background1"/>
              <w:spacing w:after="160" w:line="259" w:lineRule="auto"/>
              <w:rPr>
                <w:rFonts w:eastAsia="Times New Roman" w:cs="Calibri"/>
              </w:rPr>
            </w:pPr>
            <w:r w:rsidRPr="564BFB2D">
              <w:rPr>
                <w:rFonts w:eastAsia="Times New Roman" w:cs="Calibri"/>
              </w:rPr>
              <w:t>Especially for a</w:t>
            </w:r>
            <w:r w:rsidRPr="564BFB2D" w:rsidR="1B0BF52A">
              <w:rPr>
                <w:rFonts w:eastAsia="Times New Roman" w:cs="Calibri"/>
              </w:rPr>
              <w:t xml:space="preserve"> volunteer department</w:t>
            </w:r>
            <w:r w:rsidRPr="564BFB2D" w:rsidR="3780D86E">
              <w:rPr>
                <w:rFonts w:eastAsia="Times New Roman" w:cs="Calibri"/>
              </w:rPr>
              <w:t xml:space="preserve"> like </w:t>
            </w:r>
            <w:proofErr w:type="spellStart"/>
            <w:r w:rsidRPr="564BFB2D" w:rsidR="3780D86E">
              <w:rPr>
                <w:rFonts w:eastAsia="Times New Roman" w:cs="Calibri"/>
              </w:rPr>
              <w:t>Spruceville</w:t>
            </w:r>
            <w:proofErr w:type="spellEnd"/>
            <w:r w:rsidRPr="564BFB2D" w:rsidR="3780D86E">
              <w:rPr>
                <w:rFonts w:eastAsia="Times New Roman" w:cs="Calibri"/>
              </w:rPr>
              <w:t>,</w:t>
            </w:r>
            <w:r w:rsidRPr="564BFB2D" w:rsidR="1B0BF52A">
              <w:rPr>
                <w:rFonts w:eastAsia="Times New Roman" w:cs="Calibri"/>
              </w:rPr>
              <w:t xml:space="preserve"> the investments from TC Energy make a real difference</w:t>
            </w:r>
            <w:r w:rsidRPr="564BFB2D" w:rsidR="2D697C98">
              <w:rPr>
                <w:rFonts w:eastAsia="Times New Roman" w:cs="Calibri"/>
              </w:rPr>
              <w:t xml:space="preserve">, </w:t>
            </w:r>
            <w:r w:rsidRPr="564BFB2D" w:rsidR="662130C5">
              <w:rPr>
                <w:rFonts w:eastAsia="Times New Roman" w:cs="Calibri"/>
              </w:rPr>
              <w:t xml:space="preserve">Turner </w:t>
            </w:r>
            <w:r w:rsidRPr="564BFB2D" w:rsidR="2D697C98">
              <w:rPr>
                <w:rFonts w:eastAsia="Times New Roman" w:cs="Calibri"/>
              </w:rPr>
              <w:t>added.</w:t>
            </w:r>
          </w:p>
          <w:p w:rsidRPr="00532EB4" w:rsidR="00A1104E" w:rsidP="564BFB2D" w:rsidRDefault="792362B6" w14:paraId="247AE5AB" w14:textId="578E7D5D">
            <w:pPr>
              <w:shd w:val="clear" w:color="auto" w:fill="FFFFFF" w:themeFill="background1"/>
              <w:spacing w:after="160" w:line="259" w:lineRule="auto"/>
              <w:rPr>
                <w:rFonts w:eastAsia="Times New Roman" w:cs="Calibri"/>
              </w:rPr>
            </w:pPr>
            <w:r w:rsidRPr="564BFB2D">
              <w:rPr>
                <w:rFonts w:eastAsia="Times New Roman" w:cs="Calibri"/>
              </w:rPr>
              <w:t xml:space="preserve">Michelle Leung, </w:t>
            </w:r>
            <w:r w:rsidRPr="564BFB2D" w:rsidR="2D50989D">
              <w:rPr>
                <w:rFonts w:eastAsia="Times New Roman" w:cs="Calibri"/>
              </w:rPr>
              <w:t>D</w:t>
            </w:r>
            <w:r w:rsidRPr="564BFB2D">
              <w:rPr>
                <w:rFonts w:eastAsia="Times New Roman" w:cs="Calibri"/>
              </w:rPr>
              <w:t>irector, Regional Communications, TC Energy</w:t>
            </w:r>
            <w:r w:rsidRPr="564BFB2D" w:rsidR="0F7EF7ED">
              <w:rPr>
                <w:rFonts w:eastAsia="Times New Roman" w:cs="Calibri"/>
              </w:rPr>
              <w:t xml:space="preserve">, said strong emergency services are essential to </w:t>
            </w:r>
            <w:r w:rsidRPr="564BFB2D" w:rsidR="20B5B0E8">
              <w:rPr>
                <w:rFonts w:eastAsia="Times New Roman" w:cs="Calibri"/>
              </w:rPr>
              <w:t xml:space="preserve">build </w:t>
            </w:r>
            <w:r w:rsidRPr="564BFB2D" w:rsidR="0F7EF7ED">
              <w:rPr>
                <w:rFonts w:eastAsia="Times New Roman" w:cs="Calibri"/>
              </w:rPr>
              <w:t xml:space="preserve">safe and resilient communities. </w:t>
            </w:r>
            <w:r w:rsidRPr="564BFB2D">
              <w:rPr>
                <w:rFonts w:eastAsia="Times New Roman" w:cs="Calibri"/>
              </w:rPr>
              <w:t xml:space="preserve">“We’re proud to support the </w:t>
            </w:r>
            <w:proofErr w:type="spellStart"/>
            <w:r w:rsidRPr="564BFB2D">
              <w:rPr>
                <w:rFonts w:eastAsia="Times New Roman" w:cs="Calibri"/>
              </w:rPr>
              <w:t>Spruceville</w:t>
            </w:r>
            <w:proofErr w:type="spellEnd"/>
            <w:r w:rsidRPr="564BFB2D">
              <w:rPr>
                <w:rFonts w:eastAsia="Times New Roman" w:cs="Calibri"/>
              </w:rPr>
              <w:t xml:space="preserve"> Fire Department and the important role it plays in protecting local residents</w:t>
            </w:r>
            <w:r w:rsidRPr="564BFB2D" w:rsidR="46D80AAE">
              <w:rPr>
                <w:rFonts w:eastAsia="Times New Roman" w:cs="Calibri"/>
              </w:rPr>
              <w:t xml:space="preserve">,” she </w:t>
            </w:r>
            <w:r w:rsidRPr="564BFB2D" w:rsidR="1DC2CA58">
              <w:rPr>
                <w:rFonts w:eastAsia="Times New Roman" w:cs="Calibri"/>
              </w:rPr>
              <w:t>said</w:t>
            </w:r>
            <w:r w:rsidRPr="564BFB2D" w:rsidR="46D80AAE">
              <w:rPr>
                <w:rFonts w:eastAsia="Times New Roman" w:cs="Calibri"/>
              </w:rPr>
              <w:t>.</w:t>
            </w:r>
          </w:p>
          <w:p w:rsidR="00A1104E" w:rsidP="00A1104E" w:rsidRDefault="00A1104E" w14:paraId="19C9899F" w14:textId="0A6314B0">
            <w:pPr>
              <w:shd w:val="clear" w:color="auto" w:fill="FFFFFF"/>
              <w:rPr>
                <w:rFonts w:eastAsia="Times New Roman" w:cs="Calibri"/>
              </w:rPr>
            </w:pPr>
            <w:r w:rsidRPr="005A51BD">
              <w:rPr>
                <w:rFonts w:eastAsia="Times New Roman" w:cs="Calibri"/>
                <w:b/>
                <w:bCs/>
              </w:rPr>
              <w:t>For more information</w:t>
            </w:r>
            <w:r>
              <w:rPr>
                <w:rFonts w:eastAsia="Times New Roman" w:cs="Calibri"/>
                <w:b/>
                <w:bCs/>
              </w:rPr>
              <w:t xml:space="preserve">, or photos and video, </w:t>
            </w:r>
            <w:r w:rsidRPr="005A51BD">
              <w:rPr>
                <w:rFonts w:eastAsia="Times New Roman" w:cs="Calibri"/>
                <w:b/>
                <w:bCs/>
              </w:rPr>
              <w:t>please visit:</w:t>
            </w:r>
            <w:r w:rsidRPr="00532EB4">
              <w:rPr>
                <w:rFonts w:eastAsia="Times New Roman" w:cs="Calibri"/>
              </w:rPr>
              <w:br/>
            </w:r>
            <w:hyperlink w:history="1" r:id="rId10">
              <w:r w:rsidRPr="00870BC7">
                <w:rPr>
                  <w:rStyle w:val="Hyperlink"/>
                  <w:rFonts w:eastAsia="Times New Roman" w:cs="Calibri"/>
                </w:rPr>
                <w:t>www.sprucevillefire.com</w:t>
              </w:r>
            </w:hyperlink>
          </w:p>
          <w:p w:rsidR="00914481" w:rsidP="00A1104E" w:rsidRDefault="00914481" w14:paraId="77317DC9" w14:textId="77777777">
            <w:pPr>
              <w:shd w:val="clear" w:color="auto" w:fill="FFFFFF"/>
              <w:rPr>
                <w:rFonts w:eastAsia="Times New Roman" w:cs="Calibri"/>
              </w:rPr>
            </w:pPr>
          </w:p>
          <w:p w:rsidR="00A1104E" w:rsidP="00A1104E" w:rsidRDefault="00A1104E" w14:paraId="5B7EC5C5" w14:textId="19E0D4F3">
            <w:pPr>
              <w:shd w:val="clear" w:color="auto" w:fill="FFFFFF"/>
              <w:rPr>
                <w:rFonts w:eastAsia="Times New Roman" w:cs="Calibri"/>
              </w:rPr>
            </w:pPr>
            <w:r w:rsidRPr="001208D6">
              <w:rPr>
                <w:rFonts w:eastAsia="Times New Roman" w:cs="Calibri"/>
                <w:b/>
                <w:bCs/>
              </w:rPr>
              <w:t>Contact:</w:t>
            </w:r>
            <w:r w:rsidRPr="00532EB4">
              <w:rPr>
                <w:rFonts w:eastAsia="Times New Roman" w:cs="Calibri"/>
              </w:rPr>
              <w:br/>
            </w:r>
            <w:r w:rsidRPr="00532EB4">
              <w:rPr>
                <w:rFonts w:eastAsia="Times New Roman" w:cs="Calibri"/>
              </w:rPr>
              <w:t xml:space="preserve">Alex Turner, </w:t>
            </w:r>
            <w:r w:rsidR="00914481">
              <w:rPr>
                <w:rFonts w:eastAsia="Times New Roman" w:cs="Calibri"/>
              </w:rPr>
              <w:t>f</w:t>
            </w:r>
            <w:r w:rsidRPr="00532EB4">
              <w:rPr>
                <w:rFonts w:eastAsia="Times New Roman" w:cs="Calibri"/>
              </w:rPr>
              <w:t xml:space="preserve">ire </w:t>
            </w:r>
            <w:r w:rsidR="00914481">
              <w:rPr>
                <w:rFonts w:eastAsia="Times New Roman" w:cs="Calibri"/>
              </w:rPr>
              <w:t>c</w:t>
            </w:r>
            <w:r w:rsidRPr="00532EB4">
              <w:rPr>
                <w:rFonts w:eastAsia="Times New Roman" w:cs="Calibri"/>
              </w:rPr>
              <w:t>hief</w:t>
            </w:r>
            <w:r>
              <w:rPr>
                <w:rFonts w:eastAsia="Times New Roman" w:cs="Calibri"/>
              </w:rPr>
              <w:t xml:space="preserve">, </w:t>
            </w:r>
            <w:proofErr w:type="spellStart"/>
            <w:r w:rsidRPr="00532EB4">
              <w:rPr>
                <w:rFonts w:eastAsia="Times New Roman" w:cs="Calibri"/>
              </w:rPr>
              <w:t>S</w:t>
            </w:r>
            <w:r>
              <w:rPr>
                <w:rFonts w:eastAsia="Times New Roman" w:cs="Calibri"/>
              </w:rPr>
              <w:t>pruceville</w:t>
            </w:r>
            <w:proofErr w:type="spellEnd"/>
            <w:r w:rsidRPr="00532EB4">
              <w:rPr>
                <w:rFonts w:eastAsia="Times New Roman" w:cs="Calibri"/>
              </w:rPr>
              <w:t xml:space="preserve"> Fire Department</w:t>
            </w:r>
            <w:r w:rsidRPr="00532EB4">
              <w:rPr>
                <w:rFonts w:eastAsia="Times New Roman" w:cs="Calibri"/>
              </w:rPr>
              <w:br/>
            </w:r>
            <w:r>
              <w:rPr>
                <w:rFonts w:eastAsia="Times New Roman" w:cs="Calibri"/>
              </w:rPr>
              <w:t>555-555-5555</w:t>
            </w:r>
            <w:r w:rsidRPr="00532EB4">
              <w:rPr>
                <w:rFonts w:eastAsia="Times New Roman" w:cs="Calibri"/>
              </w:rPr>
              <w:br/>
            </w:r>
            <w:hyperlink w:history="1" r:id="rId11">
              <w:r w:rsidRPr="00870BC7">
                <w:rPr>
                  <w:rStyle w:val="Hyperlink"/>
                  <w:rFonts w:eastAsia="Times New Roman" w:cs="Calibri"/>
                </w:rPr>
                <w:t>alexturner@sprucevillefire.com</w:t>
              </w:r>
            </w:hyperlink>
          </w:p>
        </w:tc>
      </w:tr>
    </w:tbl>
    <w:p w:rsidRPr="00A1104E" w:rsidR="00A1104E" w:rsidP="00A2567A" w:rsidRDefault="00A1104E" w14:paraId="12EBF92A" w14:textId="77777777">
      <w:pPr>
        <w:shd w:val="clear" w:color="auto" w:fill="FFFFFF"/>
        <w:rPr>
          <w:rFonts w:eastAsia="Times New Roman" w:cs="Calibri"/>
        </w:rPr>
      </w:pPr>
    </w:p>
    <w:sectPr w:rsidRPr="00A1104E" w:rsidR="00A1104E" w:rsidSect="00322757">
      <w:head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1138" w:rsidP="009C39F4" w:rsidRDefault="001F1138" w14:paraId="0DC1441F" w14:textId="77777777">
      <w:pPr>
        <w:spacing w:after="0" w:line="240" w:lineRule="auto"/>
      </w:pPr>
      <w:r>
        <w:separator/>
      </w:r>
    </w:p>
  </w:endnote>
  <w:endnote w:type="continuationSeparator" w:id="0">
    <w:p w:rsidR="001F1138" w:rsidP="009C39F4" w:rsidRDefault="001F1138" w14:paraId="3A0E50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1138" w:rsidP="009C39F4" w:rsidRDefault="001F1138" w14:paraId="3860B656" w14:textId="77777777">
      <w:pPr>
        <w:spacing w:after="0" w:line="240" w:lineRule="auto"/>
      </w:pPr>
      <w:r>
        <w:separator/>
      </w:r>
    </w:p>
  </w:footnote>
  <w:footnote w:type="continuationSeparator" w:id="0">
    <w:p w:rsidR="001F1138" w:rsidP="009C39F4" w:rsidRDefault="001F1138" w14:paraId="3962CAB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9F4" w:rsidRDefault="009C39F4" w14:paraId="034CBC41" w14:textId="77777777">
    <w:pPr>
      <w:pStyle w:val="Header"/>
    </w:pPr>
    <w:r>
      <w:t xml:space="preserve">Community announcement </w:t>
    </w:r>
  </w:p>
  <w:p w:rsidR="009C39F4" w:rsidRDefault="009C39F4" w14:paraId="31DEC4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C1118"/>
    <w:multiLevelType w:val="hybridMultilevel"/>
    <w:tmpl w:val="D7F8F5A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F16150"/>
    <w:multiLevelType w:val="hybridMultilevel"/>
    <w:tmpl w:val="77520232"/>
    <w:lvl w:ilvl="0" w:tplc="B10A7ED6">
      <w:start w:val="49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247009"/>
    <w:multiLevelType w:val="hybridMultilevel"/>
    <w:tmpl w:val="9170F3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BA4B27"/>
    <w:multiLevelType w:val="hybridMultilevel"/>
    <w:tmpl w:val="827EC242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4" w15:restartNumberingAfterBreak="0">
    <w:nsid w:val="70FE0F0E"/>
    <w:multiLevelType w:val="hybridMultilevel"/>
    <w:tmpl w:val="B254BE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1781437">
    <w:abstractNumId w:val="4"/>
  </w:num>
  <w:num w:numId="2" w16cid:durableId="1219903380">
    <w:abstractNumId w:val="1"/>
  </w:num>
  <w:num w:numId="3" w16cid:durableId="1615332533">
    <w:abstractNumId w:val="3"/>
  </w:num>
  <w:num w:numId="4" w16cid:durableId="297497068">
    <w:abstractNumId w:val="2"/>
  </w:num>
  <w:num w:numId="5" w16cid:durableId="6683632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F4"/>
    <w:rsid w:val="00022C9A"/>
    <w:rsid w:val="000727D2"/>
    <w:rsid w:val="00093424"/>
    <w:rsid w:val="000A1B43"/>
    <w:rsid w:val="000C65DC"/>
    <w:rsid w:val="000C787A"/>
    <w:rsid w:val="000D3757"/>
    <w:rsid w:val="000E7B3E"/>
    <w:rsid w:val="000F3E40"/>
    <w:rsid w:val="001208D6"/>
    <w:rsid w:val="0012090B"/>
    <w:rsid w:val="001334FC"/>
    <w:rsid w:val="00147DC9"/>
    <w:rsid w:val="00186984"/>
    <w:rsid w:val="00187FD3"/>
    <w:rsid w:val="001A6CAB"/>
    <w:rsid w:val="001A7CA6"/>
    <w:rsid w:val="001F1138"/>
    <w:rsid w:val="00222E5F"/>
    <w:rsid w:val="00226B2F"/>
    <w:rsid w:val="0023701B"/>
    <w:rsid w:val="00241B99"/>
    <w:rsid w:val="00255BC4"/>
    <w:rsid w:val="00255EC3"/>
    <w:rsid w:val="002636FB"/>
    <w:rsid w:val="0029195A"/>
    <w:rsid w:val="002B5A9F"/>
    <w:rsid w:val="002C7969"/>
    <w:rsid w:val="003060BC"/>
    <w:rsid w:val="00322757"/>
    <w:rsid w:val="00332721"/>
    <w:rsid w:val="00333DD4"/>
    <w:rsid w:val="0034019C"/>
    <w:rsid w:val="00347B60"/>
    <w:rsid w:val="0035714B"/>
    <w:rsid w:val="003630FE"/>
    <w:rsid w:val="003A497B"/>
    <w:rsid w:val="003A52B9"/>
    <w:rsid w:val="003A6FAD"/>
    <w:rsid w:val="003E03A4"/>
    <w:rsid w:val="003E3566"/>
    <w:rsid w:val="003E5709"/>
    <w:rsid w:val="003F6D6D"/>
    <w:rsid w:val="00432FCF"/>
    <w:rsid w:val="00474297"/>
    <w:rsid w:val="004C6CE0"/>
    <w:rsid w:val="004E125E"/>
    <w:rsid w:val="004E17B4"/>
    <w:rsid w:val="004E2333"/>
    <w:rsid w:val="00532EB4"/>
    <w:rsid w:val="005465D1"/>
    <w:rsid w:val="00555B81"/>
    <w:rsid w:val="00564A61"/>
    <w:rsid w:val="005703AB"/>
    <w:rsid w:val="005741A1"/>
    <w:rsid w:val="005A1738"/>
    <w:rsid w:val="005A51BD"/>
    <w:rsid w:val="005C2C53"/>
    <w:rsid w:val="005E15F8"/>
    <w:rsid w:val="006003BA"/>
    <w:rsid w:val="00602B16"/>
    <w:rsid w:val="00614B4B"/>
    <w:rsid w:val="0064163D"/>
    <w:rsid w:val="0065702C"/>
    <w:rsid w:val="00664DEF"/>
    <w:rsid w:val="00667BA1"/>
    <w:rsid w:val="0067330C"/>
    <w:rsid w:val="00696563"/>
    <w:rsid w:val="006B45E5"/>
    <w:rsid w:val="006E7514"/>
    <w:rsid w:val="006F76E4"/>
    <w:rsid w:val="007134C3"/>
    <w:rsid w:val="00725DB0"/>
    <w:rsid w:val="00744029"/>
    <w:rsid w:val="00772183"/>
    <w:rsid w:val="007732C2"/>
    <w:rsid w:val="007A0BB8"/>
    <w:rsid w:val="007A5D99"/>
    <w:rsid w:val="007A70D9"/>
    <w:rsid w:val="007E0F58"/>
    <w:rsid w:val="0081325C"/>
    <w:rsid w:val="00827066"/>
    <w:rsid w:val="0083468C"/>
    <w:rsid w:val="0083515E"/>
    <w:rsid w:val="00854FC8"/>
    <w:rsid w:val="00873C5D"/>
    <w:rsid w:val="008748B3"/>
    <w:rsid w:val="00875126"/>
    <w:rsid w:val="00885FB1"/>
    <w:rsid w:val="008D369E"/>
    <w:rsid w:val="008E0AD3"/>
    <w:rsid w:val="008E40CF"/>
    <w:rsid w:val="008F40A0"/>
    <w:rsid w:val="00902181"/>
    <w:rsid w:val="00914481"/>
    <w:rsid w:val="00966948"/>
    <w:rsid w:val="00993F0A"/>
    <w:rsid w:val="009C39F4"/>
    <w:rsid w:val="009D7F3D"/>
    <w:rsid w:val="00A07482"/>
    <w:rsid w:val="00A1104E"/>
    <w:rsid w:val="00A2567A"/>
    <w:rsid w:val="00A526DD"/>
    <w:rsid w:val="00A5327D"/>
    <w:rsid w:val="00A5585B"/>
    <w:rsid w:val="00A640E7"/>
    <w:rsid w:val="00A663A5"/>
    <w:rsid w:val="00A75766"/>
    <w:rsid w:val="00A84CFE"/>
    <w:rsid w:val="00AA1848"/>
    <w:rsid w:val="00AB53F1"/>
    <w:rsid w:val="00AB5BAC"/>
    <w:rsid w:val="00AF738C"/>
    <w:rsid w:val="00B079B5"/>
    <w:rsid w:val="00B23D6E"/>
    <w:rsid w:val="00B32A0D"/>
    <w:rsid w:val="00B50F53"/>
    <w:rsid w:val="00B568A9"/>
    <w:rsid w:val="00B738A5"/>
    <w:rsid w:val="00B864B7"/>
    <w:rsid w:val="00BC4C40"/>
    <w:rsid w:val="00BC6822"/>
    <w:rsid w:val="00BD1F9A"/>
    <w:rsid w:val="00C00035"/>
    <w:rsid w:val="00C058C2"/>
    <w:rsid w:val="00C15A7E"/>
    <w:rsid w:val="00C24912"/>
    <w:rsid w:val="00C560C2"/>
    <w:rsid w:val="00C832EE"/>
    <w:rsid w:val="00C938C2"/>
    <w:rsid w:val="00C9691B"/>
    <w:rsid w:val="00C96AA6"/>
    <w:rsid w:val="00C96D7A"/>
    <w:rsid w:val="00CA7DC2"/>
    <w:rsid w:val="00CB7EFE"/>
    <w:rsid w:val="00CD0FBD"/>
    <w:rsid w:val="00CE398C"/>
    <w:rsid w:val="00D00E95"/>
    <w:rsid w:val="00D10F7E"/>
    <w:rsid w:val="00D212DB"/>
    <w:rsid w:val="00D26705"/>
    <w:rsid w:val="00D34B89"/>
    <w:rsid w:val="00D44387"/>
    <w:rsid w:val="00D55707"/>
    <w:rsid w:val="00D57827"/>
    <w:rsid w:val="00D902FB"/>
    <w:rsid w:val="00DD1B9B"/>
    <w:rsid w:val="00E13E06"/>
    <w:rsid w:val="00E22E7C"/>
    <w:rsid w:val="00E267C8"/>
    <w:rsid w:val="00E56C8D"/>
    <w:rsid w:val="00E94397"/>
    <w:rsid w:val="00E97258"/>
    <w:rsid w:val="00F07C3F"/>
    <w:rsid w:val="00F27DD8"/>
    <w:rsid w:val="00F32DB2"/>
    <w:rsid w:val="00F85AEA"/>
    <w:rsid w:val="00F9420F"/>
    <w:rsid w:val="00FD6A64"/>
    <w:rsid w:val="00FF5E36"/>
    <w:rsid w:val="01D524C0"/>
    <w:rsid w:val="06F614D7"/>
    <w:rsid w:val="07FBA055"/>
    <w:rsid w:val="08C99627"/>
    <w:rsid w:val="098C6CDB"/>
    <w:rsid w:val="0A005321"/>
    <w:rsid w:val="0C7B2699"/>
    <w:rsid w:val="0F7EF7ED"/>
    <w:rsid w:val="114F54C1"/>
    <w:rsid w:val="1481A92D"/>
    <w:rsid w:val="17A216E0"/>
    <w:rsid w:val="1A95ED2A"/>
    <w:rsid w:val="1B0BF52A"/>
    <w:rsid w:val="1D8AEABE"/>
    <w:rsid w:val="1DC2CA58"/>
    <w:rsid w:val="1E18778A"/>
    <w:rsid w:val="203C6175"/>
    <w:rsid w:val="20B5B0E8"/>
    <w:rsid w:val="21901A29"/>
    <w:rsid w:val="296B7297"/>
    <w:rsid w:val="2BC4407C"/>
    <w:rsid w:val="2C10DA03"/>
    <w:rsid w:val="2D13F93B"/>
    <w:rsid w:val="2D50989D"/>
    <w:rsid w:val="2D697C98"/>
    <w:rsid w:val="30ADA2DC"/>
    <w:rsid w:val="33736BE9"/>
    <w:rsid w:val="337BDC78"/>
    <w:rsid w:val="33A537AB"/>
    <w:rsid w:val="350E242D"/>
    <w:rsid w:val="374A5018"/>
    <w:rsid w:val="3780D86E"/>
    <w:rsid w:val="39AA6CB9"/>
    <w:rsid w:val="3A9ECB98"/>
    <w:rsid w:val="3E90E6A1"/>
    <w:rsid w:val="3F38199F"/>
    <w:rsid w:val="3FD692FE"/>
    <w:rsid w:val="46600D78"/>
    <w:rsid w:val="46D80AAE"/>
    <w:rsid w:val="4B839FD3"/>
    <w:rsid w:val="4D1BDEBB"/>
    <w:rsid w:val="527FE06F"/>
    <w:rsid w:val="541EC60B"/>
    <w:rsid w:val="563BBF61"/>
    <w:rsid w:val="564BFB2D"/>
    <w:rsid w:val="5A723529"/>
    <w:rsid w:val="5D00E559"/>
    <w:rsid w:val="662130C5"/>
    <w:rsid w:val="669CA134"/>
    <w:rsid w:val="6AD2ED64"/>
    <w:rsid w:val="6ADCF5F0"/>
    <w:rsid w:val="6BDD4AFB"/>
    <w:rsid w:val="6C7D63E7"/>
    <w:rsid w:val="6D27E3FB"/>
    <w:rsid w:val="70393EAA"/>
    <w:rsid w:val="792362B6"/>
    <w:rsid w:val="7B96B7D5"/>
    <w:rsid w:val="7CE80728"/>
    <w:rsid w:val="7DECA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D5F2"/>
  <w15:chartTrackingRefBased/>
  <w15:docId w15:val="{28BDDB49-EE47-4359-885D-0E5A2B6FC3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39F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39F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FooterText,Bullet List,List Paragraph1,numbered,Bulletr List Paragraph,列出段落,列出段落1,Listeafsnit1,Parágrafo da Lista1,List Paragraph2,List Paragraph21,Párrafo de lista1,リスト段落1,????,????1,?????1,1 List Paragraph"/>
    <w:basedOn w:val="Normal"/>
    <w:link w:val="ListParagraphChar"/>
    <w:uiPriority w:val="34"/>
    <w:qFormat/>
    <w:rsid w:val="009C39F4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9C39F4"/>
    <w:rPr>
      <w:color w:val="0563C1" w:themeColor="hyperlink"/>
      <w:u w:val="single"/>
    </w:rPr>
  </w:style>
  <w:style w:type="character" w:styleId="ListParagraphChar" w:customStyle="1">
    <w:name w:val="List Paragraph Char"/>
    <w:aliases w:val="FooterText Char,Bullet List Char,List Paragraph1 Char,numbered Char,Bulletr List Paragraph Char,列出段落 Char,列出段落1 Char,Listeafsnit1 Char,Parágrafo da Lista1 Char,List Paragraph2 Char,List Paragraph21 Char,Párrafo de lista1 Char"/>
    <w:link w:val="ListParagraph"/>
    <w:uiPriority w:val="34"/>
    <w:locked/>
    <w:rsid w:val="009C39F4"/>
    <w:rPr>
      <w:lang w:val="en-CA"/>
    </w:rPr>
  </w:style>
  <w:style w:type="paragraph" w:styleId="CommentText">
    <w:name w:val="Comment Text"/>
    <w:basedOn w:val="Normal"/>
    <w:link w:val="CommentTextChar"/>
    <w:uiPriority w:val="99"/>
    <w:unhideWhenUsed/>
    <w:rsid w:val="009C39F4"/>
    <w:pPr>
      <w:spacing w:after="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C39F4"/>
    <w:rPr>
      <w:sz w:val="20"/>
      <w:szCs w:val="20"/>
    </w:rPr>
  </w:style>
  <w:style w:type="character" w:styleId="A2" w:customStyle="1">
    <w:name w:val="A2"/>
    <w:basedOn w:val="DefaultParagraphFont"/>
    <w:uiPriority w:val="99"/>
    <w:rsid w:val="009C39F4"/>
    <w:rPr>
      <w:b/>
      <w:bCs/>
      <w:color w:val="949698"/>
    </w:rPr>
  </w:style>
  <w:style w:type="character" w:styleId="CommentReference">
    <w:name w:val="Comment Reference"/>
    <w:basedOn w:val="DefaultParagraphFont"/>
    <w:uiPriority w:val="99"/>
    <w:semiHidden/>
    <w:unhideWhenUsed/>
    <w:rsid w:val="009C39F4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39F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39F4"/>
  </w:style>
  <w:style w:type="paragraph" w:styleId="Footer">
    <w:name w:val="footer"/>
    <w:basedOn w:val="Normal"/>
    <w:link w:val="FooterChar"/>
    <w:uiPriority w:val="99"/>
    <w:unhideWhenUsed/>
    <w:rsid w:val="009C39F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39F4"/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5465D1"/>
    <w:pPr>
      <w:spacing w:after="16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465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5EC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751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10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lexturner@sprucevillefire.com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sprucevillefire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38B5EFBBBBF46A9045E34FADEEE9A" ma:contentTypeVersion="13" ma:contentTypeDescription="Create a new document." ma:contentTypeScope="" ma:versionID="7823c5f847620fe8671aae3f40c87252">
  <xsd:schema xmlns:xsd="http://www.w3.org/2001/XMLSchema" xmlns:xs="http://www.w3.org/2001/XMLSchema" xmlns:p="http://schemas.microsoft.com/office/2006/metadata/properties" xmlns:ns2="86dcc695-7370-4a9a-a3aa-b8902e7b869e" xmlns:ns3="63a3d63c-3188-4f64-b2eb-5fdd8d99ed82" targetNamespace="http://schemas.microsoft.com/office/2006/metadata/properties" ma:root="true" ma:fieldsID="27774219f8a64e72fb0651f87f583341" ns2:_="" ns3:_="">
    <xsd:import namespace="86dcc695-7370-4a9a-a3aa-b8902e7b869e"/>
    <xsd:import namespace="63a3d63c-3188-4f64-b2eb-5fdd8d99e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cc695-7370-4a9a-a3aa-b8902e7b8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32e807-ea1f-4701-a6e0-24972aca7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3d63c-3188-4f64-b2eb-5fdd8d99ed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314c25-9048-4cf0-a14f-f4d9a84095c7}" ma:internalName="TaxCatchAll" ma:showField="CatchAllData" ma:web="63a3d63c-3188-4f64-b2eb-5fdd8d99e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dcc695-7370-4a9a-a3aa-b8902e7b869e">
      <Terms xmlns="http://schemas.microsoft.com/office/infopath/2007/PartnerControls"/>
    </lcf76f155ced4ddcb4097134ff3c332f>
    <TaxCatchAll xmlns="63a3d63c-3188-4f64-b2eb-5fdd8d99ed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EBA7F-BB0A-418B-806F-CBE40536F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cc695-7370-4a9a-a3aa-b8902e7b869e"/>
    <ds:schemaRef ds:uri="63a3d63c-3188-4f64-b2eb-5fdd8d99e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80909-EC55-4B47-9AC8-BB0B1B0F5946}">
  <ds:schemaRefs>
    <ds:schemaRef ds:uri="http://schemas.microsoft.com/office/2006/metadata/properties"/>
    <ds:schemaRef ds:uri="http://schemas.microsoft.com/office/infopath/2007/PartnerControls"/>
    <ds:schemaRef ds:uri="86dcc695-7370-4a9a-a3aa-b8902e7b869e"/>
    <ds:schemaRef ds:uri="63a3d63c-3188-4f64-b2eb-5fdd8d99ed82"/>
  </ds:schemaRefs>
</ds:datastoreItem>
</file>

<file path=customXml/itemProps3.xml><?xml version="1.0" encoding="utf-8"?>
<ds:datastoreItem xmlns:ds="http://schemas.openxmlformats.org/officeDocument/2006/customXml" ds:itemID="{E0A1CB48-AC94-4A83-8778-32B1B8EE1F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cee36c-225c-4f48-b60b-921f444b5698}" enabled="0" method="" siteId="{b0cee36c-225c-4f48-b60b-921f444b569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Jill Mount</dc:creator>
  <keywords/>
  <dc:description/>
  <lastModifiedBy>Aaron Penton</lastModifiedBy>
  <revision>4</revision>
  <lastPrinted>2026-05-20T21:54:00.0000000Z</lastPrinted>
  <dcterms:created xsi:type="dcterms:W3CDTF">2026-06-01T17:04:00.0000000Z</dcterms:created>
  <dcterms:modified xsi:type="dcterms:W3CDTF">2026-06-10T17:53:24.0959194Z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0x01010022538B5EFBBBBF46A9045E34FADEEE9A</vt:lpwstr>
  </property>
  <property fmtid="{D5CDD505-2E9C-101B-9397-08002B2CF9AE}" pid="3" name="MediaServiceImageTags">
    <vt:lpwstr/>
  </property>
</Properties>
</file>